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расположенных в селе Казым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Казым</w:t>
      </w:r>
    </w:p>
    <w:p w:rsidR="00A87245" w:rsidRPr="00E06576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76" w:rsidRPr="00E06576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Белоярский район, село Казым, улица Каксина, дом 10.</w:t>
      </w:r>
    </w:p>
    <w:p w:rsidR="00A87245" w:rsidRPr="00E06576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</w:t>
      </w:r>
      <w:r w:rsidR="00E06576"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6576" w:rsidRPr="00E06576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Югра, Белоярский район, село Казым, улица Каксина, дом 10.</w:t>
      </w:r>
    </w:p>
    <w:p w:rsidR="00A87245" w:rsidRPr="00E06576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kazymadm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31-309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31-319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</w:t>
      </w:r>
      <w:proofErr w:type="gramStart"/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3F3F" w:rsidRPr="00AD422F" w:rsidRDefault="00193F3F" w:rsidP="00193F3F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193F3F" w:rsidRPr="00AD422F" w:rsidRDefault="00193F3F" w:rsidP="00193F3F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193F3F" w:rsidRPr="00AD422F" w:rsidRDefault="00193F3F" w:rsidP="00193F3F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193F3F" w:rsidRPr="00AD422F" w:rsidRDefault="00193F3F" w:rsidP="00193F3F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193F3F" w:rsidRDefault="00193F3F" w:rsidP="00193F3F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193F3F" w:rsidRPr="00AD422F" w:rsidRDefault="00193F3F" w:rsidP="00193F3F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193F3F" w:rsidRPr="009F5B8D" w:rsidRDefault="00193F3F" w:rsidP="00193F3F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193F3F" w:rsidRPr="009F5B8D" w:rsidRDefault="00193F3F" w:rsidP="00193F3F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</w:p>
    <w:p w:rsidR="00193F3F" w:rsidRPr="009F5B8D" w:rsidRDefault="00193F3F" w:rsidP="00193F3F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193F3F" w:rsidRPr="009F5B8D" w:rsidRDefault="00193F3F" w:rsidP="00193F3F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и услуги по содержанию иного общего имущества (в том числе вывоз снега с придомовой территории – не менее 2 раз в сезон, ремонт и содержание детских и спортивных площадок) </w:t>
      </w:r>
    </w:p>
    <w:p w:rsidR="00193F3F" w:rsidRPr="00193F3F" w:rsidRDefault="00193F3F" w:rsidP="00193F3F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надлежащего содержания мест сбора твердых коммунальных отходов</w:t>
      </w:r>
    </w:p>
    <w:p w:rsidR="00193F3F" w:rsidRPr="009F5B8D" w:rsidRDefault="00193F3F" w:rsidP="00193F3F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(в том числе услуги по управлению)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B26CDB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 согласно приложени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</w:t>
      </w:r>
      <w:r w:rsidR="0095660A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F2ADA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- 27</w:t>
      </w:r>
      <w:r w:rsidR="008A73A5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A73A5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DB" w:rsidRPr="006B6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="007D1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</w:t>
      </w: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сайте:  </w:t>
      </w:r>
      <w:hyperlink r:id="rId6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  <w:proofErr w:type="gramEnd"/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admkazym</w:t>
        </w:r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06576" w:rsidRPr="003E2A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по адресу: 628162, Тюменская область, Ханты-Манси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йский автономный округ – Югра,</w:t>
      </w:r>
      <w:r w:rsidR="00E06576" w:rsidRPr="00E06576">
        <w:rPr>
          <w:rFonts w:ascii="Times New Roman" w:hAnsi="Times New Roman" w:cs="Times New Roman"/>
          <w:sz w:val="24"/>
          <w:szCs w:val="24"/>
        </w:rPr>
        <w:t xml:space="preserve"> Белоярский район, село Казым, улица Каксина, дом 10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06576" w:rsidRP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06576" w:rsidRP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E06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</w:t>
      </w:r>
      <w:r w:rsidR="00193F3F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93F3F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E0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Байгузина </w:t>
      </w:r>
      <w:proofErr w:type="spellStart"/>
      <w:r w:rsidR="00E0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Эльвина</w:t>
      </w:r>
      <w:proofErr w:type="spellEnd"/>
      <w:r w:rsidR="00E0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065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Булатовна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сектора муниципального хозяйства администрации сельского поселения Казым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6576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kazymadm</w:t>
      </w:r>
      <w:proofErr w:type="spellEnd"/>
      <w:r w:rsidR="00E06576" w:rsidRPr="00E065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E0657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Место, дата и время вскрытия конвертов с заявками на участие в </w:t>
      </w:r>
      <w:proofErr w:type="gramStart"/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</w:t>
      </w:r>
      <w:r w:rsidR="00E06576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Ханты-Манси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йский автономный округ – </w:t>
      </w:r>
      <w:proofErr w:type="gramStart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Югра, </w:t>
      </w:r>
      <w:r w:rsidR="00E06576" w:rsidRPr="00E06576">
        <w:rPr>
          <w:rFonts w:ascii="Times New Roman" w:hAnsi="Times New Roman" w:cs="Times New Roman"/>
          <w:sz w:val="24"/>
          <w:szCs w:val="24"/>
        </w:rPr>
        <w:t xml:space="preserve"> Белоярский</w:t>
      </w:r>
      <w:proofErr w:type="gramEnd"/>
      <w:r w:rsidR="00E06576" w:rsidRPr="00E06576">
        <w:rPr>
          <w:rFonts w:ascii="Times New Roman" w:hAnsi="Times New Roman" w:cs="Times New Roman"/>
          <w:sz w:val="24"/>
          <w:szCs w:val="24"/>
        </w:rPr>
        <w:t xml:space="preserve"> район, село Казым, улица Каксина, дом 10</w:t>
      </w:r>
      <w:r w:rsidR="00E06576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этаж)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декабря</w:t>
      </w:r>
      <w:r w:rsidR="00193F3F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93F3F" w:rsidRPr="000A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38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50" w:rsidRDefault="00AF08A1" w:rsidP="00B71B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</w:t>
      </w:r>
      <w:r w:rsidR="00B71B50" w:rsidRPr="00E06576">
        <w:rPr>
          <w:rFonts w:ascii="Times New Roman" w:hAnsi="Times New Roman" w:cs="Times New Roman"/>
          <w:sz w:val="24"/>
          <w:szCs w:val="24"/>
        </w:rPr>
        <w:t xml:space="preserve"> Белоярский район, 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</w:t>
      </w:r>
      <w:proofErr w:type="gramStart"/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50" w:rsidRPr="00B7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71B50" w:rsidRPr="00B71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93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B1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времени,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AD422F" w:rsidRDefault="00B71B50" w:rsidP="00B71B5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A64DB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будет осуществляться по адресу: Тюменская область, Ханты-Мансийский автономный округ – Югра, </w:t>
      </w:r>
      <w:r w:rsidR="00B71B50" w:rsidRPr="00E06576">
        <w:rPr>
          <w:rFonts w:ascii="Times New Roman" w:hAnsi="Times New Roman" w:cs="Times New Roman"/>
          <w:sz w:val="24"/>
          <w:szCs w:val="24"/>
        </w:rPr>
        <w:t>Белоярский район, 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</w:t>
      </w:r>
      <w:proofErr w:type="gramStart"/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декабря 2020</w:t>
      </w:r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B12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1" w:name="_GoBack"/>
      <w:bookmarkEnd w:id="1"/>
      <w:r w:rsidR="00B71B50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времени,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B71B50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елоярский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1B50" w:rsidRPr="00E06576">
        <w:rPr>
          <w:rFonts w:ascii="Times New Roman" w:hAnsi="Times New Roman" w:cs="Times New Roman"/>
          <w:sz w:val="24"/>
          <w:szCs w:val="24"/>
        </w:rPr>
        <w:t>село Казым, улица Каксина, дом 10</w:t>
      </w:r>
      <w:r w:rsidR="00B71B50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Казым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</w:t>
      </w: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9.00  до</w:t>
      </w:r>
      <w:proofErr w:type="gramEnd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953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 лицо</w:t>
      </w:r>
      <w:proofErr w:type="gramEnd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заказчика: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Байгузина </w:t>
      </w:r>
      <w:proofErr w:type="spellStart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Эльвина</w:t>
      </w:r>
      <w:proofErr w:type="spellEnd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Булатовна</w:t>
      </w:r>
      <w:proofErr w:type="spellEnd"/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1B50">
        <w:rPr>
          <w:rFonts w:ascii="Times New Roman" w:eastAsia="Times New Roman" w:hAnsi="Times New Roman" w:cs="Times New Roman"/>
          <w:sz w:val="24"/>
          <w:szCs w:val="24"/>
          <w:lang w:eastAsia="ru-RU"/>
        </w:rPr>
        <w:t>309.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4"/>
    <w:rsid w:val="000815B8"/>
    <w:rsid w:val="00086207"/>
    <w:rsid w:val="000A28D4"/>
    <w:rsid w:val="000B418E"/>
    <w:rsid w:val="000C3D3A"/>
    <w:rsid w:val="00115D26"/>
    <w:rsid w:val="00134EC0"/>
    <w:rsid w:val="00172E75"/>
    <w:rsid w:val="001762E1"/>
    <w:rsid w:val="00193F3F"/>
    <w:rsid w:val="001B4A2D"/>
    <w:rsid w:val="001C4B5C"/>
    <w:rsid w:val="00211E43"/>
    <w:rsid w:val="00221393"/>
    <w:rsid w:val="00234B53"/>
    <w:rsid w:val="002755CE"/>
    <w:rsid w:val="00285F07"/>
    <w:rsid w:val="002908AD"/>
    <w:rsid w:val="00301724"/>
    <w:rsid w:val="0033459D"/>
    <w:rsid w:val="0039366F"/>
    <w:rsid w:val="003A45E7"/>
    <w:rsid w:val="00436EF0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A27EA"/>
    <w:rsid w:val="005E3822"/>
    <w:rsid w:val="00603A3A"/>
    <w:rsid w:val="0064486F"/>
    <w:rsid w:val="00674B04"/>
    <w:rsid w:val="006A4048"/>
    <w:rsid w:val="006A742E"/>
    <w:rsid w:val="006B6E8C"/>
    <w:rsid w:val="006B7674"/>
    <w:rsid w:val="006D2FE1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7D13B0"/>
    <w:rsid w:val="00801551"/>
    <w:rsid w:val="00830344"/>
    <w:rsid w:val="00846015"/>
    <w:rsid w:val="0085519B"/>
    <w:rsid w:val="008572BB"/>
    <w:rsid w:val="00864E21"/>
    <w:rsid w:val="008737BD"/>
    <w:rsid w:val="00896E1F"/>
    <w:rsid w:val="008A73A5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94554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1274D"/>
    <w:rsid w:val="00B26CDB"/>
    <w:rsid w:val="00B63233"/>
    <w:rsid w:val="00B7148F"/>
    <w:rsid w:val="00B71B50"/>
    <w:rsid w:val="00B93641"/>
    <w:rsid w:val="00B9527A"/>
    <w:rsid w:val="00B95386"/>
    <w:rsid w:val="00BC1A4A"/>
    <w:rsid w:val="00C02BC2"/>
    <w:rsid w:val="00C22973"/>
    <w:rsid w:val="00C2389D"/>
    <w:rsid w:val="00C33354"/>
    <w:rsid w:val="00C526DB"/>
    <w:rsid w:val="00C81B87"/>
    <w:rsid w:val="00C928B2"/>
    <w:rsid w:val="00CB7086"/>
    <w:rsid w:val="00D3421D"/>
    <w:rsid w:val="00D57617"/>
    <w:rsid w:val="00D635A2"/>
    <w:rsid w:val="00D6734C"/>
    <w:rsid w:val="00D75DEC"/>
    <w:rsid w:val="00D95B64"/>
    <w:rsid w:val="00DC3394"/>
    <w:rsid w:val="00DF19B4"/>
    <w:rsid w:val="00E06576"/>
    <w:rsid w:val="00E400BE"/>
    <w:rsid w:val="00E51DC3"/>
    <w:rsid w:val="00E863D9"/>
    <w:rsid w:val="00EA01CC"/>
    <w:rsid w:val="00EB6800"/>
    <w:rsid w:val="00ED42C9"/>
    <w:rsid w:val="00F22881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EAC2C2-50E4-470B-9404-FCB69E39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az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9A18-6CDC-42E9-9AE6-5489113A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1</cp:lastModifiedBy>
  <cp:revision>2</cp:revision>
  <cp:lastPrinted>2018-08-01T06:55:00Z</cp:lastPrinted>
  <dcterms:created xsi:type="dcterms:W3CDTF">2020-11-26T09:47:00Z</dcterms:created>
  <dcterms:modified xsi:type="dcterms:W3CDTF">2020-11-26T09:47:00Z</dcterms:modified>
</cp:coreProperties>
</file>